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C1" w:rsidRDefault="005B6752" w:rsidP="005633C3">
      <w:pPr>
        <w:contextualSpacing/>
        <w:rPr>
          <w:rFonts w:ascii="Times New Roman" w:hAnsi="Times New Roman" w:cs="Times New Roman"/>
          <w:b/>
          <w:bCs/>
          <w:color w:val="000000"/>
          <w:sz w:val="24"/>
          <w:szCs w:val="24"/>
        </w:rPr>
      </w:pPr>
      <w:r w:rsidRPr="006620C1">
        <w:rPr>
          <w:rFonts w:ascii="Times New Roman" w:hAnsi="Times New Roman" w:cs="Times New Roman"/>
          <w:b/>
          <w:bCs/>
          <w:color w:val="000000"/>
          <w:sz w:val="24"/>
          <w:szCs w:val="24"/>
        </w:rPr>
        <w:t>Порядок информирования о предос</w:t>
      </w:r>
      <w:r w:rsidR="006620C1">
        <w:rPr>
          <w:rFonts w:ascii="Times New Roman" w:hAnsi="Times New Roman" w:cs="Times New Roman"/>
          <w:b/>
          <w:bCs/>
          <w:color w:val="000000"/>
          <w:sz w:val="24"/>
          <w:szCs w:val="24"/>
        </w:rPr>
        <w:t xml:space="preserve">тавлении государственной услуги </w:t>
      </w:r>
    </w:p>
    <w:p w:rsidR="005B6752" w:rsidRDefault="005B6752" w:rsidP="005633C3">
      <w:pPr>
        <w:contextualSpacing/>
        <w:rPr>
          <w:rFonts w:ascii="Times New Roman" w:hAnsi="Times New Roman" w:cs="Times New Roman"/>
          <w:b/>
          <w:bCs/>
          <w:color w:val="000000"/>
          <w:sz w:val="24"/>
          <w:szCs w:val="24"/>
        </w:rPr>
      </w:pPr>
      <w:r w:rsidRPr="006620C1">
        <w:rPr>
          <w:rFonts w:ascii="Times New Roman" w:hAnsi="Times New Roman" w:cs="Times New Roman"/>
          <w:b/>
          <w:sz w:val="24"/>
          <w:szCs w:val="24"/>
        </w:rPr>
        <w:t>"Выдача квалификационного аттестата"</w:t>
      </w:r>
    </w:p>
    <w:p w:rsidR="00E5121F" w:rsidRPr="00E5121F" w:rsidRDefault="00E5121F" w:rsidP="005633C3">
      <w:pPr>
        <w:contextualSpacing/>
        <w:rPr>
          <w:rFonts w:ascii="Times New Roman" w:hAnsi="Times New Roman" w:cs="Times New Roman"/>
          <w:b/>
          <w:bCs/>
          <w:color w:val="000000"/>
          <w:sz w:val="24"/>
          <w:szCs w:val="24"/>
        </w:rPr>
      </w:pPr>
    </w:p>
    <w:p w:rsidR="006620C1" w:rsidRDefault="005633C3" w:rsidP="006620C1">
      <w:pPr>
        <w:autoSpaceDE w:val="0"/>
        <w:autoSpaceDN w:val="0"/>
        <w:adjustRightInd w:val="0"/>
        <w:spacing w:after="0" w:line="240" w:lineRule="auto"/>
        <w:jc w:val="both"/>
        <w:rPr>
          <w:rFonts w:ascii="Times New Roman" w:hAnsi="Times New Roman" w:cs="Times New Roman"/>
          <w:sz w:val="24"/>
          <w:szCs w:val="24"/>
        </w:rPr>
      </w:pPr>
      <w:r w:rsidRPr="005633C3">
        <w:rPr>
          <w:rFonts w:ascii="Times New Roman" w:hAnsi="Times New Roman" w:cs="Times New Roman"/>
          <w:sz w:val="24"/>
          <w:szCs w:val="24"/>
        </w:rPr>
        <w:t xml:space="preserve">Наименование государственной услуги </w:t>
      </w:r>
      <w:r w:rsidR="006620C1">
        <w:rPr>
          <w:rFonts w:ascii="Times New Roman" w:hAnsi="Times New Roman" w:cs="Times New Roman"/>
          <w:sz w:val="24"/>
          <w:szCs w:val="24"/>
        </w:rPr>
        <w:t>"Выдача квалификационного аттестата"</w:t>
      </w:r>
    </w:p>
    <w:p w:rsidR="005B6752" w:rsidRPr="005B6752" w:rsidRDefault="005B6752" w:rsidP="005633C3">
      <w:pPr>
        <w:spacing w:before="100" w:beforeAutospacing="1" w:after="100" w:afterAutospacing="1" w:line="240" w:lineRule="auto"/>
        <w:rPr>
          <w:rFonts w:ascii="Times New Roman" w:eastAsia="Times New Roman" w:hAnsi="Times New Roman" w:cs="Times New Roman"/>
          <w:sz w:val="24"/>
          <w:szCs w:val="24"/>
          <w:lang w:eastAsia="ru-RU"/>
        </w:rPr>
      </w:pPr>
      <w:r w:rsidRPr="005B6752">
        <w:rPr>
          <w:rFonts w:ascii="Times New Roman" w:eastAsia="Times New Roman" w:hAnsi="Times New Roman" w:cs="Times New Roman"/>
          <w:b/>
          <w:bCs/>
          <w:color w:val="000000"/>
          <w:sz w:val="24"/>
          <w:szCs w:val="24"/>
          <w:lang w:eastAsia="ru-RU"/>
        </w:rPr>
        <w:t>Почтовый  адрес  и место  нахождения  Управления</w:t>
      </w:r>
    </w:p>
    <w:p w:rsidR="005B6752" w:rsidRPr="005B6752" w:rsidRDefault="005B6752" w:rsidP="005B6752">
      <w:pPr>
        <w:spacing w:before="100" w:beforeAutospacing="1" w:after="100" w:afterAutospacing="1" w:line="240" w:lineRule="auto"/>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Улица Максима Горького, дом. 73, кабинет 38</w:t>
      </w:r>
      <w:r w:rsidRPr="006620C1">
        <w:rPr>
          <w:rFonts w:ascii="Times New Roman" w:eastAsia="Times New Roman" w:hAnsi="Times New Roman" w:cs="Times New Roman"/>
          <w:color w:val="000000"/>
          <w:sz w:val="24"/>
          <w:szCs w:val="24"/>
          <w:lang w:eastAsia="ru-RU"/>
        </w:rPr>
        <w:t>6</w:t>
      </w:r>
      <w:r w:rsidR="00E5121F">
        <w:rPr>
          <w:rFonts w:ascii="Times New Roman" w:eastAsia="Times New Roman" w:hAnsi="Times New Roman" w:cs="Times New Roman"/>
          <w:color w:val="000000"/>
          <w:sz w:val="24"/>
          <w:szCs w:val="24"/>
          <w:lang w:eastAsia="ru-RU"/>
        </w:rPr>
        <w:t xml:space="preserve">, город Ижевск, </w:t>
      </w:r>
      <w:r w:rsidRPr="005B6752">
        <w:rPr>
          <w:rFonts w:ascii="Times New Roman" w:eastAsia="Times New Roman" w:hAnsi="Times New Roman" w:cs="Times New Roman"/>
          <w:color w:val="000000"/>
          <w:sz w:val="24"/>
          <w:szCs w:val="24"/>
          <w:lang w:eastAsia="ru-RU"/>
        </w:rPr>
        <w:t>Удмуртская  Республика,  426051</w:t>
      </w:r>
    </w:p>
    <w:p w:rsidR="005B6752" w:rsidRPr="005B6752" w:rsidRDefault="005B6752" w:rsidP="005B6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Телефон:  (3412) 27-15-27  (доб.</w:t>
      </w:r>
      <w:r w:rsidR="005633C3">
        <w:rPr>
          <w:rFonts w:ascii="Times New Roman" w:eastAsia="Times New Roman" w:hAnsi="Times New Roman" w:cs="Times New Roman"/>
          <w:color w:val="000000"/>
          <w:sz w:val="24"/>
          <w:szCs w:val="24"/>
          <w:lang w:eastAsia="ru-RU"/>
        </w:rPr>
        <w:t>500</w:t>
      </w:r>
      <w:r w:rsidRPr="005B6752">
        <w:rPr>
          <w:rFonts w:ascii="Times New Roman" w:eastAsia="Times New Roman" w:hAnsi="Times New Roman" w:cs="Times New Roman"/>
          <w:color w:val="000000"/>
          <w:sz w:val="24"/>
          <w:szCs w:val="24"/>
          <w:lang w:eastAsia="ru-RU"/>
        </w:rPr>
        <w:t>)</w:t>
      </w:r>
    </w:p>
    <w:p w:rsidR="005B6752" w:rsidRPr="002A3FD6" w:rsidRDefault="005B6752" w:rsidP="005B6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 xml:space="preserve">Официальный сайт Управления в информационно-телекоммуникационной сети  «Интернет»: </w:t>
      </w:r>
      <w:hyperlink r:id="rId5" w:history="1">
        <w:r w:rsidRPr="002A3FD6">
          <w:rPr>
            <w:rFonts w:ascii="Times New Roman" w:eastAsia="Times New Roman" w:hAnsi="Times New Roman" w:cs="Times New Roman"/>
            <w:sz w:val="24"/>
            <w:szCs w:val="24"/>
            <w:u w:val="single"/>
            <w:lang w:val="en-US" w:eastAsia="ru-RU"/>
          </w:rPr>
          <w:t>www</w:t>
        </w:r>
        <w:r w:rsidRPr="002A3FD6">
          <w:rPr>
            <w:rFonts w:ascii="Times New Roman" w:eastAsia="Times New Roman" w:hAnsi="Times New Roman" w:cs="Times New Roman"/>
            <w:sz w:val="24"/>
            <w:szCs w:val="24"/>
            <w:u w:val="single"/>
            <w:lang w:eastAsia="ru-RU"/>
          </w:rPr>
          <w:t>.</w:t>
        </w:r>
        <w:proofErr w:type="spellStart"/>
        <w:r w:rsidRPr="002A3FD6">
          <w:rPr>
            <w:rFonts w:ascii="Times New Roman" w:eastAsia="Times New Roman" w:hAnsi="Times New Roman" w:cs="Times New Roman"/>
            <w:sz w:val="24"/>
            <w:szCs w:val="24"/>
            <w:u w:val="single"/>
            <w:lang w:val="en-US" w:eastAsia="ru-RU"/>
          </w:rPr>
          <w:t>igsnur</w:t>
        </w:r>
        <w:proofErr w:type="spellEnd"/>
        <w:r w:rsidRPr="002A3FD6">
          <w:rPr>
            <w:rFonts w:ascii="Times New Roman" w:eastAsia="Times New Roman" w:hAnsi="Times New Roman" w:cs="Times New Roman"/>
            <w:sz w:val="24"/>
            <w:szCs w:val="24"/>
            <w:u w:val="single"/>
            <w:lang w:eastAsia="ru-RU"/>
          </w:rPr>
          <w:t>.</w:t>
        </w:r>
        <w:proofErr w:type="spellStart"/>
        <w:r w:rsidRPr="002A3FD6">
          <w:rPr>
            <w:rFonts w:ascii="Times New Roman" w:eastAsia="Times New Roman" w:hAnsi="Times New Roman" w:cs="Times New Roman"/>
            <w:sz w:val="24"/>
            <w:szCs w:val="24"/>
            <w:u w:val="single"/>
            <w:lang w:val="en-US" w:eastAsia="ru-RU"/>
          </w:rPr>
          <w:t>udmurt</w:t>
        </w:r>
        <w:proofErr w:type="spellEnd"/>
        <w:r w:rsidRPr="002A3FD6">
          <w:rPr>
            <w:rFonts w:ascii="Times New Roman" w:eastAsia="Times New Roman" w:hAnsi="Times New Roman" w:cs="Times New Roman"/>
            <w:sz w:val="24"/>
            <w:szCs w:val="24"/>
            <w:u w:val="single"/>
            <w:lang w:eastAsia="ru-RU"/>
          </w:rPr>
          <w:t>.</w:t>
        </w:r>
        <w:proofErr w:type="spellStart"/>
        <w:r w:rsidRPr="002A3FD6">
          <w:rPr>
            <w:rFonts w:ascii="Times New Roman" w:eastAsia="Times New Roman" w:hAnsi="Times New Roman" w:cs="Times New Roman"/>
            <w:sz w:val="24"/>
            <w:szCs w:val="24"/>
            <w:u w:val="single"/>
            <w:lang w:val="en-US" w:eastAsia="ru-RU"/>
          </w:rPr>
          <w:t>ru</w:t>
        </w:r>
        <w:proofErr w:type="spellEnd"/>
      </w:hyperlink>
    </w:p>
    <w:p w:rsidR="005B6752" w:rsidRPr="002A3FD6" w:rsidRDefault="005B6752" w:rsidP="005B6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3FD6">
        <w:rPr>
          <w:rFonts w:ascii="Times New Roman" w:eastAsia="Times New Roman" w:hAnsi="Times New Roman" w:cs="Times New Roman"/>
          <w:sz w:val="24"/>
          <w:szCs w:val="24"/>
          <w:lang w:eastAsia="ru-RU"/>
        </w:rPr>
        <w:t>Адрес  электронной  почты: </w:t>
      </w:r>
      <w:r w:rsidR="005633C3" w:rsidRPr="002A3FD6">
        <w:rPr>
          <w:rFonts w:ascii="Times New Roman" w:eastAsia="Times New Roman" w:hAnsi="Times New Roman" w:cs="Times New Roman"/>
          <w:sz w:val="24"/>
          <w:szCs w:val="24"/>
          <w:lang w:eastAsia="ru-RU"/>
        </w:rPr>
        <w:t xml:space="preserve"> </w:t>
      </w:r>
      <w:r w:rsidR="005633C3" w:rsidRPr="005633C3">
        <w:rPr>
          <w:rFonts w:ascii="Times New Roman" w:eastAsia="Times New Roman" w:hAnsi="Times New Roman" w:cs="Times New Roman"/>
          <w:sz w:val="24"/>
          <w:szCs w:val="24"/>
          <w:lang w:eastAsia="ru-RU"/>
        </w:rPr>
        <w:t>mail@gun.udmr.ru</w:t>
      </w:r>
    </w:p>
    <w:p w:rsidR="005B6752" w:rsidRPr="005B6752" w:rsidRDefault="006620C1" w:rsidP="006620C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График работы Управления</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понедельник – четверг  с 8 час.30 мин. до 17 ч.30 мин., в предпраздничные дни с 8 час.30 мин. до 16 ч.30 мин.</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пятница  с 8 час.30 мин. до 16 час. 30 мин., в предпраздничные дни с 8 час. 30 мин. до 15 час.30 мин.</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Обеденный перерыв  с 12.00 до 12.48.</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Выходные дни - суббота, воскресенье, нерабочие праздничные дни.</w:t>
      </w:r>
    </w:p>
    <w:p w:rsidR="006620C1" w:rsidRDefault="005B6752" w:rsidP="006620C1">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ru-RU"/>
        </w:rPr>
      </w:pPr>
      <w:r w:rsidRPr="005B6752">
        <w:rPr>
          <w:rFonts w:ascii="Times New Roman" w:eastAsia="Times New Roman" w:hAnsi="Times New Roman" w:cs="Times New Roman"/>
          <w:b/>
          <w:bCs/>
          <w:color w:val="000000"/>
          <w:sz w:val="24"/>
          <w:szCs w:val="24"/>
          <w:lang w:eastAsia="ru-RU"/>
        </w:rPr>
        <w:t>График  работы</w:t>
      </w:r>
    </w:p>
    <w:p w:rsidR="005B6752" w:rsidRDefault="005B6752" w:rsidP="006620C1">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ru-RU"/>
        </w:rPr>
      </w:pPr>
      <w:r w:rsidRPr="006620C1">
        <w:rPr>
          <w:rFonts w:ascii="Times New Roman" w:eastAsia="Times New Roman" w:hAnsi="Times New Roman" w:cs="Times New Roman"/>
          <w:b/>
          <w:bCs/>
          <w:color w:val="000000"/>
          <w:sz w:val="24"/>
          <w:szCs w:val="24"/>
          <w:lang w:eastAsia="ru-RU"/>
        </w:rPr>
        <w:t xml:space="preserve">отдела лицензирования и надзора за деятельностью юридических лиц управляющих </w:t>
      </w:r>
      <w:proofErr w:type="gramStart"/>
      <w:r w:rsidRPr="006620C1">
        <w:rPr>
          <w:rFonts w:ascii="Times New Roman" w:eastAsia="Times New Roman" w:hAnsi="Times New Roman" w:cs="Times New Roman"/>
          <w:b/>
          <w:bCs/>
          <w:color w:val="000000"/>
          <w:sz w:val="24"/>
          <w:szCs w:val="24"/>
          <w:lang w:eastAsia="ru-RU"/>
        </w:rPr>
        <w:t>многоквартирными</w:t>
      </w:r>
      <w:proofErr w:type="gramEnd"/>
      <w:r w:rsidRPr="006620C1">
        <w:rPr>
          <w:rFonts w:ascii="Times New Roman" w:eastAsia="Times New Roman" w:hAnsi="Times New Roman" w:cs="Times New Roman"/>
          <w:b/>
          <w:bCs/>
          <w:color w:val="000000"/>
          <w:sz w:val="24"/>
          <w:szCs w:val="24"/>
          <w:lang w:eastAsia="ru-RU"/>
        </w:rPr>
        <w:t xml:space="preserve"> домами-секретаря лицензионной комиссии УР</w:t>
      </w:r>
      <w:r w:rsidRPr="005B6752">
        <w:rPr>
          <w:rFonts w:ascii="Times New Roman" w:eastAsia="Times New Roman" w:hAnsi="Times New Roman" w:cs="Times New Roman"/>
          <w:b/>
          <w:bCs/>
          <w:color w:val="000000"/>
          <w:sz w:val="24"/>
          <w:szCs w:val="24"/>
          <w:lang w:eastAsia="ru-RU"/>
        </w:rPr>
        <w:t>:</w:t>
      </w:r>
    </w:p>
    <w:p w:rsidR="006620C1" w:rsidRPr="005B6752" w:rsidRDefault="006620C1" w:rsidP="006620C1">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 прием: понедельни</w:t>
      </w:r>
      <w:proofErr w:type="gramStart"/>
      <w:r w:rsidRPr="005B6752">
        <w:rPr>
          <w:rFonts w:ascii="Times New Roman" w:eastAsia="Times New Roman" w:hAnsi="Times New Roman" w:cs="Times New Roman"/>
          <w:color w:val="000000"/>
          <w:sz w:val="24"/>
          <w:szCs w:val="24"/>
          <w:lang w:eastAsia="ru-RU"/>
        </w:rPr>
        <w:t>к-</w:t>
      </w:r>
      <w:proofErr w:type="gramEnd"/>
      <w:r w:rsidRPr="005B6752">
        <w:rPr>
          <w:rFonts w:ascii="Times New Roman" w:eastAsia="Times New Roman" w:hAnsi="Times New Roman" w:cs="Times New Roman"/>
          <w:color w:val="000000"/>
          <w:sz w:val="24"/>
          <w:szCs w:val="24"/>
          <w:lang w:eastAsia="ru-RU"/>
        </w:rPr>
        <w:t xml:space="preserve"> четверг с 08 час. 00 мин. до 17 час 00 мин.,</w:t>
      </w:r>
      <w:r w:rsidRPr="006620C1">
        <w:rPr>
          <w:rFonts w:ascii="Times New Roman" w:eastAsia="Times New Roman" w:hAnsi="Times New Roman" w:cs="Times New Roman"/>
          <w:color w:val="000000"/>
          <w:sz w:val="24"/>
          <w:szCs w:val="24"/>
          <w:lang w:eastAsia="ru-RU"/>
        </w:rPr>
        <w:t xml:space="preserve"> </w:t>
      </w:r>
      <w:r w:rsidRPr="005B6752">
        <w:rPr>
          <w:rFonts w:ascii="Times New Roman" w:eastAsia="Times New Roman" w:hAnsi="Times New Roman" w:cs="Times New Roman"/>
          <w:color w:val="000000"/>
          <w:sz w:val="24"/>
          <w:szCs w:val="24"/>
          <w:lang w:eastAsia="ru-RU"/>
        </w:rPr>
        <w:t>в предпраздничные дни с 8 час. 00 мин. до 16 ч. 00 мин.</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пятница  с  08  час.  00  мин. до 16 час.  00  мин.,   в предпраздничные дни с 8 час. 00 мин. до 15 час. 00 мин.</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Обеденный перерыв  с 12.00 до 12.48.</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B6752">
        <w:rPr>
          <w:rFonts w:ascii="Times New Roman" w:eastAsia="Times New Roman" w:hAnsi="Times New Roman" w:cs="Times New Roman"/>
          <w:color w:val="000000"/>
          <w:sz w:val="24"/>
          <w:szCs w:val="24"/>
          <w:lang w:eastAsia="ru-RU"/>
        </w:rPr>
        <w:t>Выходные дни - суббота, воскресенье, нерабочие праздничные дни.</w:t>
      </w:r>
    </w:p>
    <w:p w:rsidR="005B6752" w:rsidRPr="005B6752" w:rsidRDefault="005B6752" w:rsidP="005B6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6620C1" w:rsidRDefault="005B6752" w:rsidP="006620C1">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ru-RU"/>
        </w:rPr>
      </w:pPr>
      <w:r w:rsidRPr="005B6752">
        <w:rPr>
          <w:rFonts w:ascii="Times New Roman" w:eastAsia="Times New Roman" w:hAnsi="Times New Roman" w:cs="Times New Roman"/>
          <w:b/>
          <w:bCs/>
          <w:color w:val="000000"/>
          <w:sz w:val="24"/>
          <w:szCs w:val="24"/>
          <w:lang w:eastAsia="ru-RU"/>
        </w:rPr>
        <w:t>Телефоны</w:t>
      </w:r>
    </w:p>
    <w:p w:rsidR="005B6752" w:rsidRPr="005B6752" w:rsidRDefault="005B6752" w:rsidP="006620C1">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5B6752">
        <w:rPr>
          <w:rFonts w:ascii="Times New Roman" w:eastAsia="Times New Roman" w:hAnsi="Times New Roman" w:cs="Times New Roman"/>
          <w:b/>
          <w:bCs/>
          <w:color w:val="000000"/>
          <w:sz w:val="24"/>
          <w:szCs w:val="24"/>
          <w:lang w:eastAsia="ru-RU"/>
        </w:rPr>
        <w:t xml:space="preserve">должностных лиц </w:t>
      </w:r>
      <w:r w:rsidRPr="006620C1">
        <w:rPr>
          <w:rFonts w:ascii="Times New Roman" w:eastAsia="Times New Roman" w:hAnsi="Times New Roman" w:cs="Times New Roman"/>
          <w:b/>
          <w:bCs/>
          <w:color w:val="000000"/>
          <w:sz w:val="24"/>
          <w:szCs w:val="24"/>
          <w:lang w:eastAsia="ru-RU"/>
        </w:rPr>
        <w:t xml:space="preserve">отдела лицензирования и надзора за деятельностью юридических лиц управляющих многоквартирными домами </w:t>
      </w:r>
      <w:r w:rsidRPr="005B6752">
        <w:rPr>
          <w:rFonts w:ascii="Times New Roman" w:eastAsia="Times New Roman" w:hAnsi="Times New Roman" w:cs="Times New Roman"/>
          <w:b/>
          <w:bCs/>
          <w:color w:val="000000"/>
          <w:sz w:val="24"/>
          <w:szCs w:val="24"/>
          <w:lang w:eastAsia="ru-RU"/>
        </w:rPr>
        <w:t>осуществляющих информирование заявителей по вопросам предоставления государственной услуги:</w:t>
      </w:r>
    </w:p>
    <w:p w:rsidR="005B6752" w:rsidRPr="005B6752" w:rsidRDefault="005B6752" w:rsidP="005B6752">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9645" w:type="dxa"/>
        <w:tblCellSpacing w:w="0" w:type="dxa"/>
        <w:tblInd w:w="35" w:type="dxa"/>
        <w:tblCellMar>
          <w:left w:w="0" w:type="dxa"/>
          <w:right w:w="0" w:type="dxa"/>
        </w:tblCellMar>
        <w:tblLook w:val="04A0" w:firstRow="1" w:lastRow="0" w:firstColumn="1" w:lastColumn="0" w:noHBand="0" w:noVBand="1"/>
      </w:tblPr>
      <w:tblGrid>
        <w:gridCol w:w="2128"/>
        <w:gridCol w:w="2269"/>
        <w:gridCol w:w="2553"/>
        <w:gridCol w:w="2695"/>
      </w:tblGrid>
      <w:tr w:rsidR="004622BC" w:rsidRPr="004622BC" w:rsidTr="004622BC">
        <w:trPr>
          <w:trHeight w:val="300"/>
          <w:tblCellSpacing w:w="0" w:type="dxa"/>
        </w:trPr>
        <w:tc>
          <w:tcPr>
            <w:tcW w:w="2127" w:type="dxa"/>
            <w:tcBorders>
              <w:top w:val="single" w:sz="8" w:space="0" w:color="auto"/>
              <w:left w:val="single" w:sz="8" w:space="0" w:color="auto"/>
              <w:bottom w:val="single" w:sz="8" w:space="0" w:color="auto"/>
              <w:right w:val="single" w:sz="8" w:space="0" w:color="auto"/>
            </w:tcBorders>
            <w:tcMar>
              <w:top w:w="0" w:type="dxa"/>
              <w:left w:w="35" w:type="dxa"/>
              <w:bottom w:w="0" w:type="dxa"/>
              <w:right w:w="35" w:type="dxa"/>
            </w:tcMar>
            <w:hideMark/>
          </w:tcPr>
          <w:p w:rsidR="004622BC" w:rsidRPr="004622BC" w:rsidRDefault="004622BC" w:rsidP="004622BC">
            <w:pPr>
              <w:shd w:val="clear" w:color="auto" w:fill="FFFFFF"/>
              <w:spacing w:before="100" w:beforeAutospacing="1"/>
              <w:jc w:val="center"/>
              <w:rPr>
                <w:rFonts w:ascii="Times New Roman" w:eastAsia="Times New Roman" w:hAnsi="Times New Roman" w:cs="Times New Roman"/>
                <w:sz w:val="24"/>
                <w:szCs w:val="24"/>
                <w:lang w:eastAsia="ru-RU"/>
              </w:rPr>
            </w:pPr>
            <w:r w:rsidRPr="004622BC">
              <w:rPr>
                <w:rFonts w:ascii="Times New Roman" w:eastAsia="Times New Roman" w:hAnsi="Times New Roman" w:cs="Times New Roman"/>
                <w:b/>
                <w:bCs/>
                <w:color w:val="000000"/>
                <w:sz w:val="24"/>
                <w:szCs w:val="24"/>
                <w:lang w:eastAsia="ru-RU"/>
              </w:rPr>
              <w:lastRenderedPageBreak/>
              <w:t>Фамилия И.О.</w:t>
            </w:r>
          </w:p>
        </w:tc>
        <w:tc>
          <w:tcPr>
            <w:tcW w:w="2268" w:type="dxa"/>
            <w:tcBorders>
              <w:top w:val="single" w:sz="8" w:space="0" w:color="auto"/>
              <w:left w:val="nil"/>
              <w:bottom w:val="single" w:sz="8" w:space="0" w:color="auto"/>
              <w:right w:val="single" w:sz="8" w:space="0" w:color="auto"/>
            </w:tcBorders>
            <w:tcMar>
              <w:top w:w="0" w:type="dxa"/>
              <w:left w:w="35" w:type="dxa"/>
              <w:bottom w:w="0" w:type="dxa"/>
              <w:right w:w="35" w:type="dxa"/>
            </w:tcMar>
            <w:hideMark/>
          </w:tcPr>
          <w:p w:rsidR="004622BC" w:rsidRPr="004622BC" w:rsidRDefault="004622BC" w:rsidP="004622BC">
            <w:pPr>
              <w:shd w:val="clear" w:color="auto" w:fill="FFFFFF"/>
              <w:spacing w:before="100" w:beforeAutospacing="1"/>
              <w:jc w:val="center"/>
              <w:rPr>
                <w:rFonts w:ascii="Times New Roman" w:eastAsia="Times New Roman" w:hAnsi="Times New Roman" w:cs="Times New Roman"/>
                <w:sz w:val="24"/>
                <w:szCs w:val="24"/>
                <w:lang w:eastAsia="ru-RU"/>
              </w:rPr>
            </w:pPr>
            <w:r w:rsidRPr="004622BC">
              <w:rPr>
                <w:rFonts w:ascii="Times New Roman" w:eastAsia="Times New Roman" w:hAnsi="Times New Roman" w:cs="Times New Roman"/>
                <w:b/>
                <w:bCs/>
                <w:color w:val="000000"/>
                <w:sz w:val="24"/>
                <w:szCs w:val="24"/>
                <w:lang w:eastAsia="ru-RU"/>
              </w:rPr>
              <w:t>Должность</w:t>
            </w:r>
          </w:p>
        </w:tc>
        <w:tc>
          <w:tcPr>
            <w:tcW w:w="2551" w:type="dxa"/>
            <w:tcBorders>
              <w:top w:val="single" w:sz="8" w:space="0" w:color="auto"/>
              <w:left w:val="nil"/>
              <w:bottom w:val="single" w:sz="8" w:space="0" w:color="auto"/>
              <w:right w:val="single" w:sz="8" w:space="0" w:color="auto"/>
            </w:tcBorders>
            <w:tcMar>
              <w:top w:w="0" w:type="dxa"/>
              <w:left w:w="35" w:type="dxa"/>
              <w:bottom w:w="0" w:type="dxa"/>
              <w:right w:w="35" w:type="dxa"/>
            </w:tcMar>
            <w:hideMark/>
          </w:tcPr>
          <w:p w:rsidR="004622BC" w:rsidRPr="004622BC" w:rsidRDefault="004622BC" w:rsidP="004622BC">
            <w:pPr>
              <w:shd w:val="clear" w:color="auto" w:fill="FFFFFF"/>
              <w:spacing w:before="100" w:beforeAutospacing="1"/>
              <w:jc w:val="center"/>
              <w:rPr>
                <w:rFonts w:ascii="Times New Roman" w:eastAsia="Times New Roman" w:hAnsi="Times New Roman" w:cs="Times New Roman"/>
                <w:sz w:val="24"/>
                <w:szCs w:val="24"/>
                <w:lang w:eastAsia="ru-RU"/>
              </w:rPr>
            </w:pPr>
            <w:r w:rsidRPr="004622BC">
              <w:rPr>
                <w:rFonts w:ascii="Times New Roman" w:eastAsia="Times New Roman" w:hAnsi="Times New Roman" w:cs="Times New Roman"/>
                <w:b/>
                <w:bCs/>
                <w:color w:val="000000"/>
                <w:sz w:val="24"/>
                <w:szCs w:val="24"/>
                <w:lang w:eastAsia="ru-RU"/>
              </w:rPr>
              <w:t>Адрес</w:t>
            </w:r>
          </w:p>
        </w:tc>
        <w:tc>
          <w:tcPr>
            <w:tcW w:w="2693" w:type="dxa"/>
            <w:tcBorders>
              <w:top w:val="single" w:sz="8" w:space="0" w:color="auto"/>
              <w:left w:val="nil"/>
              <w:bottom w:val="single" w:sz="8" w:space="0" w:color="auto"/>
              <w:right w:val="single" w:sz="8" w:space="0" w:color="auto"/>
            </w:tcBorders>
            <w:tcMar>
              <w:top w:w="0" w:type="dxa"/>
              <w:left w:w="35" w:type="dxa"/>
              <w:bottom w:w="0" w:type="dxa"/>
              <w:right w:w="35" w:type="dxa"/>
            </w:tcMar>
            <w:hideMark/>
          </w:tcPr>
          <w:p w:rsidR="004622BC" w:rsidRPr="004622BC" w:rsidRDefault="004622BC" w:rsidP="004622BC">
            <w:pPr>
              <w:shd w:val="clear" w:color="auto" w:fill="FFFFFF"/>
              <w:spacing w:before="100" w:beforeAutospacing="1"/>
              <w:jc w:val="center"/>
              <w:rPr>
                <w:rFonts w:ascii="Times New Roman" w:eastAsia="Times New Roman" w:hAnsi="Times New Roman" w:cs="Times New Roman"/>
                <w:sz w:val="24"/>
                <w:szCs w:val="24"/>
                <w:lang w:eastAsia="ru-RU"/>
              </w:rPr>
            </w:pPr>
            <w:r w:rsidRPr="004622BC">
              <w:rPr>
                <w:rFonts w:ascii="Times New Roman" w:eastAsia="Times New Roman" w:hAnsi="Times New Roman" w:cs="Times New Roman"/>
                <w:b/>
                <w:bCs/>
                <w:color w:val="000000"/>
                <w:sz w:val="24"/>
                <w:szCs w:val="24"/>
                <w:lang w:eastAsia="ru-RU"/>
              </w:rPr>
              <w:t>Телефон/ электронная  почта</w:t>
            </w:r>
          </w:p>
        </w:tc>
      </w:tr>
      <w:tr w:rsidR="004C5A99" w:rsidRPr="006620C1" w:rsidTr="004622BC">
        <w:trPr>
          <w:trHeight w:val="300"/>
          <w:tblCellSpacing w:w="0" w:type="dxa"/>
        </w:trPr>
        <w:tc>
          <w:tcPr>
            <w:tcW w:w="2127" w:type="dxa"/>
            <w:tcBorders>
              <w:top w:val="single" w:sz="8" w:space="0" w:color="auto"/>
              <w:left w:val="single" w:sz="8" w:space="0" w:color="auto"/>
              <w:bottom w:val="single" w:sz="8" w:space="0" w:color="auto"/>
              <w:right w:val="single" w:sz="8" w:space="0" w:color="auto"/>
            </w:tcBorders>
            <w:tcMar>
              <w:top w:w="0" w:type="dxa"/>
              <w:left w:w="35" w:type="dxa"/>
              <w:bottom w:w="0" w:type="dxa"/>
              <w:right w:w="35" w:type="dxa"/>
            </w:tcMar>
          </w:tcPr>
          <w:p w:rsidR="004C5A99" w:rsidRPr="006620C1" w:rsidRDefault="004C5A99"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eastAsia="Times New Roman" w:hAnsi="Times New Roman" w:cs="Times New Roman"/>
                <w:bCs/>
                <w:color w:val="000000"/>
                <w:sz w:val="24"/>
                <w:szCs w:val="24"/>
                <w:lang w:eastAsia="ru-RU"/>
              </w:rPr>
              <w:t>Козырева Ольга Станиславовна</w:t>
            </w:r>
          </w:p>
        </w:tc>
        <w:tc>
          <w:tcPr>
            <w:tcW w:w="2268"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4C5A99"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eastAsia="Times New Roman" w:hAnsi="Times New Roman" w:cs="Times New Roman"/>
                <w:bCs/>
                <w:color w:val="000000"/>
                <w:sz w:val="24"/>
                <w:szCs w:val="24"/>
                <w:lang w:eastAsia="ru-RU"/>
              </w:rPr>
              <w:t>Начальник отдела</w:t>
            </w:r>
          </w:p>
        </w:tc>
        <w:tc>
          <w:tcPr>
            <w:tcW w:w="2551"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A13B43" w:rsidP="004C5A99">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г</w:t>
            </w:r>
            <w:r w:rsidR="004C5A99" w:rsidRPr="006620C1">
              <w:rPr>
                <w:rFonts w:ascii="Times New Roman" w:hAnsi="Times New Roman" w:cs="Times New Roman"/>
                <w:color w:val="000000"/>
                <w:sz w:val="24"/>
                <w:szCs w:val="24"/>
              </w:rPr>
              <w:t>. Ижевск,  ул. М. Горького</w:t>
            </w:r>
            <w:proofErr w:type="gramStart"/>
            <w:r w:rsidR="004C5A99" w:rsidRPr="006620C1">
              <w:rPr>
                <w:rFonts w:ascii="Times New Roman" w:hAnsi="Times New Roman" w:cs="Times New Roman"/>
                <w:color w:val="000000"/>
                <w:sz w:val="24"/>
                <w:szCs w:val="24"/>
              </w:rPr>
              <w:t xml:space="preserve"> ,</w:t>
            </w:r>
            <w:proofErr w:type="gramEnd"/>
            <w:r w:rsidR="004C5A99" w:rsidRPr="006620C1">
              <w:rPr>
                <w:rFonts w:ascii="Times New Roman" w:hAnsi="Times New Roman" w:cs="Times New Roman"/>
                <w:color w:val="000000"/>
                <w:sz w:val="24"/>
                <w:szCs w:val="24"/>
              </w:rPr>
              <w:t xml:space="preserve"> д.73, каб.381</w:t>
            </w:r>
          </w:p>
        </w:tc>
        <w:tc>
          <w:tcPr>
            <w:tcW w:w="2693"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4C5A99" w:rsidP="004C5A99">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hAnsi="Times New Roman" w:cs="Times New Roman"/>
                <w:color w:val="000000"/>
                <w:sz w:val="24"/>
                <w:szCs w:val="24"/>
              </w:rPr>
              <w:t>8 (3412) 271-527 (440)</w:t>
            </w:r>
          </w:p>
        </w:tc>
      </w:tr>
      <w:tr w:rsidR="004C5A99" w:rsidRPr="006620C1" w:rsidTr="004622BC">
        <w:trPr>
          <w:trHeight w:val="300"/>
          <w:tblCellSpacing w:w="0" w:type="dxa"/>
        </w:trPr>
        <w:tc>
          <w:tcPr>
            <w:tcW w:w="2127" w:type="dxa"/>
            <w:tcBorders>
              <w:top w:val="single" w:sz="8" w:space="0" w:color="auto"/>
              <w:left w:val="single" w:sz="8" w:space="0" w:color="auto"/>
              <w:bottom w:val="single" w:sz="8" w:space="0" w:color="auto"/>
              <w:right w:val="single" w:sz="8" w:space="0" w:color="auto"/>
            </w:tcBorders>
            <w:tcMar>
              <w:top w:w="0" w:type="dxa"/>
              <w:left w:w="35" w:type="dxa"/>
              <w:bottom w:w="0" w:type="dxa"/>
              <w:right w:w="35" w:type="dxa"/>
            </w:tcMar>
          </w:tcPr>
          <w:p w:rsidR="004C5A99" w:rsidRPr="006620C1" w:rsidRDefault="004C5A99"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eastAsia="Times New Roman" w:hAnsi="Times New Roman" w:cs="Times New Roman"/>
                <w:bCs/>
                <w:color w:val="000000"/>
                <w:sz w:val="24"/>
                <w:szCs w:val="24"/>
                <w:lang w:eastAsia="ru-RU"/>
              </w:rPr>
              <w:t>Сергеева Елена Васильевна</w:t>
            </w:r>
          </w:p>
        </w:tc>
        <w:tc>
          <w:tcPr>
            <w:tcW w:w="2268"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4C5A99"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eastAsia="Times New Roman" w:hAnsi="Times New Roman" w:cs="Times New Roman"/>
                <w:bCs/>
                <w:color w:val="000000"/>
                <w:sz w:val="24"/>
                <w:szCs w:val="24"/>
                <w:lang w:eastAsia="ru-RU"/>
              </w:rPr>
              <w:t>Главный государственный жилищный инспектор-юрисконсульт</w:t>
            </w:r>
          </w:p>
        </w:tc>
        <w:tc>
          <w:tcPr>
            <w:tcW w:w="2551"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A13B43" w:rsidP="004C5A99">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г</w:t>
            </w:r>
            <w:r w:rsidR="004C5A99" w:rsidRPr="006620C1">
              <w:rPr>
                <w:rFonts w:ascii="Times New Roman" w:hAnsi="Times New Roman" w:cs="Times New Roman"/>
                <w:color w:val="000000"/>
                <w:sz w:val="24"/>
                <w:szCs w:val="24"/>
              </w:rPr>
              <w:t>. Ижевск,  ул. М. Горького</w:t>
            </w:r>
            <w:proofErr w:type="gramStart"/>
            <w:r w:rsidR="004C5A99" w:rsidRPr="006620C1">
              <w:rPr>
                <w:rFonts w:ascii="Times New Roman" w:hAnsi="Times New Roman" w:cs="Times New Roman"/>
                <w:color w:val="000000"/>
                <w:sz w:val="24"/>
                <w:szCs w:val="24"/>
              </w:rPr>
              <w:t xml:space="preserve"> ,</w:t>
            </w:r>
            <w:proofErr w:type="gramEnd"/>
            <w:r w:rsidR="004C5A99" w:rsidRPr="006620C1">
              <w:rPr>
                <w:rFonts w:ascii="Times New Roman" w:hAnsi="Times New Roman" w:cs="Times New Roman"/>
                <w:color w:val="000000"/>
                <w:sz w:val="24"/>
                <w:szCs w:val="24"/>
              </w:rPr>
              <w:t xml:space="preserve"> д.73, каб.386</w:t>
            </w:r>
          </w:p>
        </w:tc>
        <w:tc>
          <w:tcPr>
            <w:tcW w:w="2693"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4C5A99" w:rsidP="004C5A99">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hAnsi="Times New Roman" w:cs="Times New Roman"/>
                <w:color w:val="000000"/>
                <w:sz w:val="24"/>
                <w:szCs w:val="24"/>
              </w:rPr>
              <w:t>8 (3412) 271-527 (442)</w:t>
            </w:r>
          </w:p>
        </w:tc>
      </w:tr>
      <w:tr w:rsidR="004C5A99" w:rsidRPr="006620C1" w:rsidTr="004622BC">
        <w:trPr>
          <w:trHeight w:val="300"/>
          <w:tblCellSpacing w:w="0" w:type="dxa"/>
        </w:trPr>
        <w:tc>
          <w:tcPr>
            <w:tcW w:w="2127" w:type="dxa"/>
            <w:tcBorders>
              <w:top w:val="single" w:sz="8" w:space="0" w:color="auto"/>
              <w:left w:val="single" w:sz="8" w:space="0" w:color="auto"/>
              <w:bottom w:val="single" w:sz="8" w:space="0" w:color="auto"/>
              <w:right w:val="single" w:sz="8" w:space="0" w:color="auto"/>
            </w:tcBorders>
            <w:tcMar>
              <w:top w:w="0" w:type="dxa"/>
              <w:left w:w="35" w:type="dxa"/>
              <w:bottom w:w="0" w:type="dxa"/>
              <w:right w:w="35" w:type="dxa"/>
            </w:tcMar>
          </w:tcPr>
          <w:p w:rsidR="004C5A99" w:rsidRPr="006620C1" w:rsidRDefault="004C5A99"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proofErr w:type="spellStart"/>
            <w:r w:rsidRPr="006620C1">
              <w:rPr>
                <w:rFonts w:ascii="Times New Roman" w:eastAsia="Times New Roman" w:hAnsi="Times New Roman" w:cs="Times New Roman"/>
                <w:bCs/>
                <w:color w:val="000000"/>
                <w:sz w:val="24"/>
                <w:szCs w:val="24"/>
                <w:lang w:eastAsia="ru-RU"/>
              </w:rPr>
              <w:t>Стерхова</w:t>
            </w:r>
            <w:proofErr w:type="spellEnd"/>
            <w:r w:rsidRPr="006620C1">
              <w:rPr>
                <w:rFonts w:ascii="Times New Roman" w:eastAsia="Times New Roman" w:hAnsi="Times New Roman" w:cs="Times New Roman"/>
                <w:bCs/>
                <w:color w:val="000000"/>
                <w:sz w:val="24"/>
                <w:szCs w:val="24"/>
                <w:lang w:eastAsia="ru-RU"/>
              </w:rPr>
              <w:t xml:space="preserve"> Мария Сергеевна</w:t>
            </w:r>
          </w:p>
        </w:tc>
        <w:tc>
          <w:tcPr>
            <w:tcW w:w="2268"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4C5A99"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eastAsia="Times New Roman" w:hAnsi="Times New Roman" w:cs="Times New Roman"/>
                <w:bCs/>
                <w:color w:val="000000"/>
                <w:sz w:val="24"/>
                <w:szCs w:val="24"/>
                <w:lang w:eastAsia="ru-RU"/>
              </w:rPr>
              <w:t>Старший государственный жилищный инспектор</w:t>
            </w:r>
          </w:p>
        </w:tc>
        <w:tc>
          <w:tcPr>
            <w:tcW w:w="2551"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A13B43" w:rsidP="004C5A99">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г</w:t>
            </w:r>
            <w:r w:rsidR="004C5A99" w:rsidRPr="006620C1">
              <w:rPr>
                <w:rFonts w:ascii="Times New Roman" w:hAnsi="Times New Roman" w:cs="Times New Roman"/>
                <w:color w:val="000000"/>
                <w:sz w:val="24"/>
                <w:szCs w:val="24"/>
              </w:rPr>
              <w:t>. Ижевск,  ул. М. Горького</w:t>
            </w:r>
            <w:proofErr w:type="gramStart"/>
            <w:r w:rsidR="004C5A99" w:rsidRPr="006620C1">
              <w:rPr>
                <w:rFonts w:ascii="Times New Roman" w:hAnsi="Times New Roman" w:cs="Times New Roman"/>
                <w:color w:val="000000"/>
                <w:sz w:val="24"/>
                <w:szCs w:val="24"/>
              </w:rPr>
              <w:t xml:space="preserve"> ,</w:t>
            </w:r>
            <w:proofErr w:type="gramEnd"/>
            <w:r w:rsidR="004C5A99" w:rsidRPr="006620C1">
              <w:rPr>
                <w:rFonts w:ascii="Times New Roman" w:hAnsi="Times New Roman" w:cs="Times New Roman"/>
                <w:color w:val="000000"/>
                <w:sz w:val="24"/>
                <w:szCs w:val="24"/>
              </w:rPr>
              <w:t xml:space="preserve"> д.73, каб.386</w:t>
            </w:r>
          </w:p>
        </w:tc>
        <w:tc>
          <w:tcPr>
            <w:tcW w:w="2693"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4C5A99" w:rsidRPr="006620C1" w:rsidRDefault="004C5A99" w:rsidP="004C5A99">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6620C1">
              <w:rPr>
                <w:rFonts w:ascii="Times New Roman" w:hAnsi="Times New Roman" w:cs="Times New Roman"/>
                <w:color w:val="000000"/>
                <w:sz w:val="24"/>
                <w:szCs w:val="24"/>
              </w:rPr>
              <w:t>8 (3412) 271-527 (444)</w:t>
            </w:r>
          </w:p>
        </w:tc>
      </w:tr>
      <w:tr w:rsidR="00A13B43" w:rsidRPr="006620C1" w:rsidTr="004622BC">
        <w:trPr>
          <w:trHeight w:val="300"/>
          <w:tblCellSpacing w:w="0" w:type="dxa"/>
        </w:trPr>
        <w:tc>
          <w:tcPr>
            <w:tcW w:w="2127" w:type="dxa"/>
            <w:tcBorders>
              <w:top w:val="single" w:sz="8" w:space="0" w:color="auto"/>
              <w:left w:val="single" w:sz="8" w:space="0" w:color="auto"/>
              <w:bottom w:val="single" w:sz="8" w:space="0" w:color="auto"/>
              <w:right w:val="single" w:sz="8" w:space="0" w:color="auto"/>
            </w:tcBorders>
            <w:tcMar>
              <w:top w:w="0" w:type="dxa"/>
              <w:left w:w="35" w:type="dxa"/>
              <w:bottom w:w="0" w:type="dxa"/>
              <w:right w:w="35" w:type="dxa"/>
            </w:tcMar>
          </w:tcPr>
          <w:p w:rsidR="00A13B43" w:rsidRPr="006620C1" w:rsidRDefault="00A13B43"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Каменских Диана </w:t>
            </w:r>
            <w:proofErr w:type="spellStart"/>
            <w:r>
              <w:rPr>
                <w:rFonts w:ascii="Times New Roman" w:eastAsia="Times New Roman" w:hAnsi="Times New Roman" w:cs="Times New Roman"/>
                <w:bCs/>
                <w:color w:val="000000"/>
                <w:sz w:val="24"/>
                <w:szCs w:val="24"/>
                <w:lang w:eastAsia="ru-RU"/>
              </w:rPr>
              <w:t>Разильевна</w:t>
            </w:r>
            <w:proofErr w:type="spellEnd"/>
          </w:p>
        </w:tc>
        <w:tc>
          <w:tcPr>
            <w:tcW w:w="2268"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A13B43" w:rsidRPr="006620C1" w:rsidRDefault="00A13B43" w:rsidP="004622BC">
            <w:pPr>
              <w:shd w:val="clear" w:color="auto" w:fill="FFFFFF"/>
              <w:spacing w:before="100" w:beforeAutospacing="1"/>
              <w:jc w:val="center"/>
              <w:rPr>
                <w:rFonts w:ascii="Times New Roman" w:eastAsia="Times New Roman" w:hAnsi="Times New Roman" w:cs="Times New Roman"/>
                <w:bCs/>
                <w:color w:val="000000"/>
                <w:sz w:val="24"/>
                <w:szCs w:val="24"/>
                <w:lang w:eastAsia="ru-RU"/>
              </w:rPr>
            </w:pPr>
            <w:r w:rsidRPr="00A13B43">
              <w:rPr>
                <w:rFonts w:ascii="Times New Roman" w:eastAsia="Times New Roman" w:hAnsi="Times New Roman" w:cs="Times New Roman"/>
                <w:bCs/>
                <w:color w:val="000000"/>
                <w:sz w:val="24"/>
                <w:szCs w:val="24"/>
                <w:lang w:eastAsia="ru-RU"/>
              </w:rPr>
              <w:t>Старший государственный жилищный инспектор</w:t>
            </w:r>
          </w:p>
        </w:tc>
        <w:tc>
          <w:tcPr>
            <w:tcW w:w="2551"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A13B43" w:rsidRPr="006620C1" w:rsidRDefault="00A13B43" w:rsidP="004C5A99">
            <w:pPr>
              <w:shd w:val="clear" w:color="auto" w:fill="FFFFFF"/>
              <w:spacing w:before="100" w:before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г</w:t>
            </w:r>
            <w:r w:rsidRPr="00A13B43">
              <w:rPr>
                <w:rFonts w:ascii="Times New Roman" w:hAnsi="Times New Roman" w:cs="Times New Roman"/>
                <w:color w:val="000000"/>
                <w:sz w:val="24"/>
                <w:szCs w:val="24"/>
              </w:rPr>
              <w:t>. Ижевск,  ул. М. Горького</w:t>
            </w:r>
            <w:proofErr w:type="gramStart"/>
            <w:r w:rsidRPr="00A13B43">
              <w:rPr>
                <w:rFonts w:ascii="Times New Roman" w:hAnsi="Times New Roman" w:cs="Times New Roman"/>
                <w:color w:val="000000"/>
                <w:sz w:val="24"/>
                <w:szCs w:val="24"/>
              </w:rPr>
              <w:t xml:space="preserve"> ,</w:t>
            </w:r>
            <w:proofErr w:type="gramEnd"/>
            <w:r w:rsidRPr="00A13B43">
              <w:rPr>
                <w:rFonts w:ascii="Times New Roman" w:hAnsi="Times New Roman" w:cs="Times New Roman"/>
                <w:color w:val="000000"/>
                <w:sz w:val="24"/>
                <w:szCs w:val="24"/>
              </w:rPr>
              <w:t xml:space="preserve"> д.73, каб.386</w:t>
            </w:r>
          </w:p>
        </w:tc>
        <w:tc>
          <w:tcPr>
            <w:tcW w:w="2693" w:type="dxa"/>
            <w:tcBorders>
              <w:top w:val="single" w:sz="8" w:space="0" w:color="auto"/>
              <w:left w:val="nil"/>
              <w:bottom w:val="single" w:sz="8" w:space="0" w:color="auto"/>
              <w:right w:val="single" w:sz="8" w:space="0" w:color="auto"/>
            </w:tcBorders>
            <w:tcMar>
              <w:top w:w="0" w:type="dxa"/>
              <w:left w:w="35" w:type="dxa"/>
              <w:bottom w:w="0" w:type="dxa"/>
              <w:right w:w="35" w:type="dxa"/>
            </w:tcMar>
          </w:tcPr>
          <w:p w:rsidR="00A13B43" w:rsidRPr="006620C1" w:rsidRDefault="00A13B43" w:rsidP="00A13B43">
            <w:pPr>
              <w:shd w:val="clear" w:color="auto" w:fill="FFFFFF"/>
              <w:spacing w:before="100" w:beforeAutospacing="1"/>
              <w:jc w:val="center"/>
              <w:rPr>
                <w:rFonts w:ascii="Times New Roman" w:hAnsi="Times New Roman" w:cs="Times New Roman"/>
                <w:color w:val="000000"/>
                <w:sz w:val="24"/>
                <w:szCs w:val="24"/>
              </w:rPr>
            </w:pPr>
            <w:r w:rsidRPr="00A13B43">
              <w:rPr>
                <w:rFonts w:ascii="Times New Roman" w:hAnsi="Times New Roman" w:cs="Times New Roman"/>
                <w:color w:val="000000"/>
                <w:sz w:val="24"/>
                <w:szCs w:val="24"/>
              </w:rPr>
              <w:t>8 (3412) 271-527 (44</w:t>
            </w:r>
            <w:r>
              <w:rPr>
                <w:rFonts w:ascii="Times New Roman" w:hAnsi="Times New Roman" w:cs="Times New Roman"/>
                <w:color w:val="000000"/>
                <w:sz w:val="24"/>
                <w:szCs w:val="24"/>
              </w:rPr>
              <w:t>5</w:t>
            </w:r>
            <w:r w:rsidRPr="00A13B43">
              <w:rPr>
                <w:rFonts w:ascii="Times New Roman" w:hAnsi="Times New Roman" w:cs="Times New Roman"/>
                <w:color w:val="000000"/>
                <w:sz w:val="24"/>
                <w:szCs w:val="24"/>
              </w:rPr>
              <w:t>)</w:t>
            </w:r>
          </w:p>
        </w:tc>
      </w:tr>
    </w:tbl>
    <w:p w:rsidR="005B6752" w:rsidRPr="006620C1" w:rsidRDefault="005B6752">
      <w:pPr>
        <w:rPr>
          <w:rFonts w:ascii="Times New Roman" w:hAnsi="Times New Roman" w:cs="Times New Roman"/>
          <w:sz w:val="24"/>
          <w:szCs w:val="24"/>
        </w:rPr>
      </w:pPr>
    </w:p>
    <w:p w:rsidR="006620C1" w:rsidRPr="006620C1" w:rsidRDefault="006620C1" w:rsidP="006620C1">
      <w:pPr>
        <w:jc w:val="center"/>
        <w:rPr>
          <w:rFonts w:ascii="Times New Roman" w:hAnsi="Times New Roman" w:cs="Times New Roman"/>
          <w:b/>
          <w:bCs/>
          <w:color w:val="000000"/>
          <w:sz w:val="24"/>
          <w:szCs w:val="24"/>
        </w:rPr>
      </w:pPr>
      <w:r w:rsidRPr="006620C1">
        <w:rPr>
          <w:rFonts w:ascii="Times New Roman" w:hAnsi="Times New Roman" w:cs="Times New Roman"/>
          <w:b/>
          <w:bCs/>
          <w:color w:val="000000"/>
          <w:sz w:val="24"/>
          <w:szCs w:val="24"/>
        </w:rPr>
        <w:t xml:space="preserve">Предоставление государственной  услуги  осуществляется   в  соответствии  </w:t>
      </w:r>
      <w:proofErr w:type="gramStart"/>
      <w:r w:rsidRPr="006620C1">
        <w:rPr>
          <w:rFonts w:ascii="Times New Roman" w:hAnsi="Times New Roman" w:cs="Times New Roman"/>
          <w:b/>
          <w:bCs/>
          <w:color w:val="000000"/>
          <w:sz w:val="24"/>
          <w:szCs w:val="24"/>
        </w:rPr>
        <w:t>с</w:t>
      </w:r>
      <w:proofErr w:type="gramEnd"/>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r w:rsidRPr="006D3178">
        <w:rPr>
          <w:rFonts w:ascii="Times New Roman" w:hAnsi="Times New Roman" w:cs="Times New Roman"/>
          <w:bCs/>
          <w:sz w:val="24"/>
          <w:szCs w:val="24"/>
        </w:rPr>
        <w:t xml:space="preserve">Жилищным </w:t>
      </w:r>
      <w:hyperlink r:id="rId6" w:history="1">
        <w:r w:rsidRPr="006D3178">
          <w:rPr>
            <w:rStyle w:val="a3"/>
            <w:rFonts w:ascii="Times New Roman" w:hAnsi="Times New Roman" w:cs="Times New Roman"/>
            <w:bCs/>
            <w:color w:val="auto"/>
            <w:sz w:val="24"/>
            <w:szCs w:val="24"/>
            <w:u w:val="none"/>
          </w:rPr>
          <w:t>кодексом</w:t>
        </w:r>
      </w:hyperlink>
      <w:r w:rsidRPr="006D3178">
        <w:rPr>
          <w:rFonts w:ascii="Times New Roman" w:hAnsi="Times New Roman" w:cs="Times New Roman"/>
          <w:bCs/>
          <w:sz w:val="24"/>
          <w:szCs w:val="24"/>
        </w:rPr>
        <w:t xml:space="preserve"> Российской Федерации (далее - ЖК РФ);</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r w:rsidRPr="006D3178">
        <w:rPr>
          <w:rFonts w:ascii="Times New Roman" w:hAnsi="Times New Roman" w:cs="Times New Roman"/>
          <w:bCs/>
          <w:sz w:val="24"/>
          <w:szCs w:val="24"/>
        </w:rPr>
        <w:t xml:space="preserve">Федеральным </w:t>
      </w:r>
      <w:hyperlink r:id="rId7" w:history="1">
        <w:r w:rsidRPr="006D3178">
          <w:rPr>
            <w:rStyle w:val="a3"/>
            <w:rFonts w:ascii="Times New Roman" w:hAnsi="Times New Roman" w:cs="Times New Roman"/>
            <w:bCs/>
            <w:color w:val="auto"/>
            <w:sz w:val="24"/>
            <w:szCs w:val="24"/>
            <w:u w:val="none"/>
          </w:rPr>
          <w:t>законом</w:t>
        </w:r>
      </w:hyperlink>
      <w:r w:rsidRPr="006D3178">
        <w:rPr>
          <w:rFonts w:ascii="Times New Roman" w:hAnsi="Times New Roman" w:cs="Times New Roman"/>
          <w:bCs/>
          <w:sz w:val="24"/>
          <w:szCs w:val="24"/>
        </w:rPr>
        <w:t xml:space="preserve"> от 24 ноября 1995 года N 181-ФЗ "О социальной защите инвалидов в Российской Федерации";</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r w:rsidRPr="006D3178">
        <w:rPr>
          <w:rFonts w:ascii="Times New Roman" w:hAnsi="Times New Roman" w:cs="Times New Roman"/>
          <w:bCs/>
          <w:sz w:val="24"/>
          <w:szCs w:val="24"/>
        </w:rPr>
        <w:t xml:space="preserve">Федеральным </w:t>
      </w:r>
      <w:hyperlink r:id="rId8" w:history="1">
        <w:r w:rsidRPr="006D3178">
          <w:rPr>
            <w:rStyle w:val="a3"/>
            <w:rFonts w:ascii="Times New Roman" w:hAnsi="Times New Roman" w:cs="Times New Roman"/>
            <w:bCs/>
            <w:color w:val="auto"/>
            <w:sz w:val="24"/>
            <w:szCs w:val="24"/>
            <w:u w:val="none"/>
          </w:rPr>
          <w:t>законом</w:t>
        </w:r>
      </w:hyperlink>
      <w:r w:rsidRPr="006D3178">
        <w:rPr>
          <w:rFonts w:ascii="Times New Roman" w:hAnsi="Times New Roman" w:cs="Times New Roman"/>
          <w:bCs/>
          <w:sz w:val="24"/>
          <w:szCs w:val="24"/>
        </w:rPr>
        <w:t xml:space="preserve"> от 27 июля 2006 года N 152-ФЗ "О персональных данных";</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r w:rsidRPr="006D3178">
        <w:rPr>
          <w:rFonts w:ascii="Times New Roman" w:hAnsi="Times New Roman" w:cs="Times New Roman"/>
          <w:bCs/>
          <w:sz w:val="24"/>
          <w:szCs w:val="24"/>
        </w:rPr>
        <w:t xml:space="preserve">Федеральным </w:t>
      </w:r>
      <w:hyperlink r:id="rId9" w:history="1">
        <w:r w:rsidRPr="006D3178">
          <w:rPr>
            <w:rStyle w:val="a3"/>
            <w:rFonts w:ascii="Times New Roman" w:hAnsi="Times New Roman" w:cs="Times New Roman"/>
            <w:bCs/>
            <w:color w:val="auto"/>
            <w:sz w:val="24"/>
            <w:szCs w:val="24"/>
            <w:u w:val="none"/>
          </w:rPr>
          <w:t>законом</w:t>
        </w:r>
      </w:hyperlink>
      <w:r w:rsidRPr="006D3178">
        <w:rPr>
          <w:rFonts w:ascii="Times New Roman" w:hAnsi="Times New Roman" w:cs="Times New Roman"/>
          <w:bCs/>
          <w:sz w:val="24"/>
          <w:szCs w:val="24"/>
        </w:rPr>
        <w:t xml:space="preserve"> N 210-ФЗ;</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r w:rsidRPr="006D3178">
        <w:rPr>
          <w:rFonts w:ascii="Times New Roman" w:hAnsi="Times New Roman" w:cs="Times New Roman"/>
          <w:bCs/>
          <w:sz w:val="24"/>
          <w:szCs w:val="24"/>
        </w:rPr>
        <w:t xml:space="preserve">Федеральным </w:t>
      </w:r>
      <w:hyperlink r:id="rId10" w:history="1">
        <w:r w:rsidRPr="006D3178">
          <w:rPr>
            <w:rStyle w:val="a3"/>
            <w:rFonts w:ascii="Times New Roman" w:hAnsi="Times New Roman" w:cs="Times New Roman"/>
            <w:bCs/>
            <w:color w:val="auto"/>
            <w:sz w:val="24"/>
            <w:szCs w:val="24"/>
            <w:u w:val="none"/>
          </w:rPr>
          <w:t>законом</w:t>
        </w:r>
      </w:hyperlink>
      <w:r w:rsidRPr="006D3178">
        <w:rPr>
          <w:rFonts w:ascii="Times New Roman" w:hAnsi="Times New Roman" w:cs="Times New Roman"/>
          <w:bCs/>
          <w:sz w:val="24"/>
          <w:szCs w:val="24"/>
        </w:rPr>
        <w:t xml:space="preserve"> от 6 апреля 2011 года N 63-ФЗ "Об электронной подписи";</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hyperlink r:id="rId11" w:history="1">
        <w:r w:rsidRPr="006D3178">
          <w:rPr>
            <w:rStyle w:val="a3"/>
            <w:rFonts w:ascii="Times New Roman" w:hAnsi="Times New Roman" w:cs="Times New Roman"/>
            <w:bCs/>
            <w:color w:val="auto"/>
            <w:sz w:val="24"/>
            <w:szCs w:val="24"/>
            <w:u w:val="none"/>
          </w:rPr>
          <w:t>постановлением</w:t>
        </w:r>
      </w:hyperlink>
      <w:r w:rsidRPr="006D3178">
        <w:rPr>
          <w:rFonts w:ascii="Times New Roman" w:hAnsi="Times New Roman" w:cs="Times New Roman"/>
          <w:bCs/>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N 852);</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hyperlink r:id="rId12" w:history="1">
        <w:r w:rsidRPr="006D3178">
          <w:rPr>
            <w:rStyle w:val="a3"/>
            <w:rFonts w:ascii="Times New Roman" w:hAnsi="Times New Roman" w:cs="Times New Roman"/>
            <w:bCs/>
            <w:color w:val="auto"/>
            <w:sz w:val="24"/>
            <w:szCs w:val="24"/>
            <w:u w:val="none"/>
          </w:rPr>
          <w:t>приказом</w:t>
        </w:r>
      </w:hyperlink>
      <w:r w:rsidRPr="006D3178">
        <w:rPr>
          <w:rFonts w:ascii="Times New Roman" w:hAnsi="Times New Roman" w:cs="Times New Roman"/>
          <w:bCs/>
          <w:sz w:val="24"/>
          <w:szCs w:val="24"/>
        </w:rPr>
        <w:t xml:space="preserve"> Министерства строительства и жилищно-коммунального хозяйства Российской Федерации от 5 декабря 2014 года N 789/</w:t>
      </w:r>
      <w:proofErr w:type="spellStart"/>
      <w:proofErr w:type="gramStart"/>
      <w:r w:rsidRPr="006D3178">
        <w:rPr>
          <w:rFonts w:ascii="Times New Roman" w:hAnsi="Times New Roman" w:cs="Times New Roman"/>
          <w:bCs/>
          <w:sz w:val="24"/>
          <w:szCs w:val="24"/>
        </w:rPr>
        <w:t>пр</w:t>
      </w:r>
      <w:proofErr w:type="spellEnd"/>
      <w:proofErr w:type="gramEnd"/>
      <w:r w:rsidRPr="006D3178">
        <w:rPr>
          <w:rFonts w:ascii="Times New Roman" w:hAnsi="Times New Roman" w:cs="Times New Roman"/>
          <w:bCs/>
          <w:sz w:val="24"/>
          <w:szCs w:val="24"/>
        </w:rP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претенденту на квалификационном экзамене" (далее - приказ N 789/</w:t>
      </w:r>
      <w:proofErr w:type="spellStart"/>
      <w:r w:rsidRPr="006D3178">
        <w:rPr>
          <w:rFonts w:ascii="Times New Roman" w:hAnsi="Times New Roman" w:cs="Times New Roman"/>
          <w:bCs/>
          <w:sz w:val="24"/>
          <w:szCs w:val="24"/>
        </w:rPr>
        <w:t>пр</w:t>
      </w:r>
      <w:proofErr w:type="spellEnd"/>
      <w:r w:rsidRPr="006D3178">
        <w:rPr>
          <w:rFonts w:ascii="Times New Roman" w:hAnsi="Times New Roman" w:cs="Times New Roman"/>
          <w:bCs/>
          <w:sz w:val="24"/>
          <w:szCs w:val="24"/>
        </w:rPr>
        <w:t>);</w:t>
      </w:r>
    </w:p>
    <w:p w:rsidR="006D3178" w:rsidRP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hyperlink r:id="rId13" w:history="1">
        <w:proofErr w:type="gramStart"/>
        <w:r w:rsidRPr="006D3178">
          <w:rPr>
            <w:rStyle w:val="a3"/>
            <w:rFonts w:ascii="Times New Roman" w:hAnsi="Times New Roman" w:cs="Times New Roman"/>
            <w:bCs/>
            <w:color w:val="auto"/>
            <w:sz w:val="24"/>
            <w:szCs w:val="24"/>
            <w:u w:val="none"/>
          </w:rPr>
          <w:t>постановлением</w:t>
        </w:r>
      </w:hyperlink>
      <w:r w:rsidRPr="006D3178">
        <w:rPr>
          <w:rFonts w:ascii="Times New Roman" w:hAnsi="Times New Roman" w:cs="Times New Roman"/>
          <w:bCs/>
          <w:sz w:val="24"/>
          <w:szCs w:val="24"/>
        </w:rPr>
        <w:t xml:space="preserve"> Правительства Удмуртской Республики от 22 июля 2013 года N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w:t>
      </w:r>
      <w:r w:rsidRPr="006D3178">
        <w:rPr>
          <w:rFonts w:ascii="Times New Roman" w:hAnsi="Times New Roman" w:cs="Times New Roman"/>
          <w:bCs/>
          <w:sz w:val="24"/>
          <w:szCs w:val="24"/>
        </w:rPr>
        <w:lastRenderedPageBreak/>
        <w:t>многофункционального центра предоставления государственных и муниципальных</w:t>
      </w:r>
      <w:proofErr w:type="gramEnd"/>
      <w:r w:rsidRPr="006D3178">
        <w:rPr>
          <w:rFonts w:ascii="Times New Roman" w:hAnsi="Times New Roman" w:cs="Times New Roman"/>
          <w:bCs/>
          <w:sz w:val="24"/>
          <w:szCs w:val="24"/>
        </w:rPr>
        <w:t xml:space="preserve"> услуг";</w:t>
      </w:r>
    </w:p>
    <w:p w:rsidR="006D3178" w:rsidRDefault="006D3178" w:rsidP="006D3178">
      <w:pPr>
        <w:autoSpaceDE w:val="0"/>
        <w:autoSpaceDN w:val="0"/>
        <w:adjustRightInd w:val="0"/>
        <w:spacing w:after="0" w:line="240" w:lineRule="auto"/>
        <w:jc w:val="both"/>
        <w:rPr>
          <w:rFonts w:ascii="Times New Roman" w:hAnsi="Times New Roman" w:cs="Times New Roman"/>
          <w:bCs/>
          <w:sz w:val="24"/>
          <w:szCs w:val="24"/>
        </w:rPr>
      </w:pPr>
      <w:hyperlink r:id="rId14" w:history="1">
        <w:r w:rsidRPr="006D3178">
          <w:rPr>
            <w:rStyle w:val="a3"/>
            <w:rFonts w:ascii="Times New Roman" w:hAnsi="Times New Roman" w:cs="Times New Roman"/>
            <w:bCs/>
            <w:color w:val="auto"/>
            <w:sz w:val="24"/>
            <w:szCs w:val="24"/>
            <w:u w:val="none"/>
          </w:rPr>
          <w:t>постановлением</w:t>
        </w:r>
      </w:hyperlink>
      <w:r w:rsidRPr="006D3178">
        <w:rPr>
          <w:rFonts w:ascii="Times New Roman" w:hAnsi="Times New Roman" w:cs="Times New Roman"/>
          <w:bCs/>
          <w:sz w:val="24"/>
          <w:szCs w:val="24"/>
        </w:rPr>
        <w:t xml:space="preserve"> Правительства Удмуртской Республики от 29 декабря 2017 года N 588 "О Главном управлении по государственному</w:t>
      </w:r>
      <w:r w:rsidR="005633C3">
        <w:rPr>
          <w:rFonts w:ascii="Times New Roman" w:hAnsi="Times New Roman" w:cs="Times New Roman"/>
          <w:bCs/>
          <w:sz w:val="24"/>
          <w:szCs w:val="24"/>
        </w:rPr>
        <w:t xml:space="preserve"> надзору Удмуртской Республики";</w:t>
      </w:r>
    </w:p>
    <w:p w:rsidR="005633C3" w:rsidRPr="005633C3" w:rsidRDefault="005633C3" w:rsidP="005633C3">
      <w:pPr>
        <w:autoSpaceDE w:val="0"/>
        <w:autoSpaceDN w:val="0"/>
        <w:adjustRightInd w:val="0"/>
        <w:spacing w:after="0" w:line="240" w:lineRule="auto"/>
        <w:jc w:val="both"/>
        <w:rPr>
          <w:rFonts w:ascii="Times New Roman" w:hAnsi="Times New Roman" w:cs="Times New Roman"/>
          <w:bCs/>
          <w:sz w:val="24"/>
          <w:szCs w:val="24"/>
        </w:rPr>
      </w:pPr>
      <w:r w:rsidRPr="005633C3">
        <w:rPr>
          <w:rFonts w:ascii="Times New Roman" w:hAnsi="Times New Roman" w:cs="Times New Roman"/>
          <w:bCs/>
          <w:sz w:val="24"/>
          <w:szCs w:val="24"/>
        </w:rPr>
        <w:t>Приказ</w:t>
      </w:r>
      <w:r>
        <w:rPr>
          <w:rFonts w:ascii="Times New Roman" w:hAnsi="Times New Roman" w:cs="Times New Roman"/>
          <w:bCs/>
          <w:sz w:val="24"/>
          <w:szCs w:val="24"/>
        </w:rPr>
        <w:t>ом</w:t>
      </w:r>
      <w:r w:rsidRPr="005633C3">
        <w:rPr>
          <w:rFonts w:ascii="Times New Roman" w:hAnsi="Times New Roman" w:cs="Times New Roman"/>
          <w:bCs/>
          <w:sz w:val="24"/>
          <w:szCs w:val="24"/>
        </w:rPr>
        <w:t xml:space="preserve"> Управления по надзору УР от 01.09.2020 N 64</w:t>
      </w:r>
      <w:r>
        <w:rPr>
          <w:rFonts w:ascii="Times New Roman" w:hAnsi="Times New Roman" w:cs="Times New Roman"/>
          <w:bCs/>
          <w:sz w:val="24"/>
          <w:szCs w:val="24"/>
        </w:rPr>
        <w:t xml:space="preserve"> </w:t>
      </w:r>
      <w:r w:rsidRPr="005633C3">
        <w:rPr>
          <w:rFonts w:ascii="Times New Roman" w:hAnsi="Times New Roman" w:cs="Times New Roman"/>
          <w:bCs/>
          <w:sz w:val="24"/>
          <w:szCs w:val="24"/>
        </w:rPr>
        <w:t>"Об утверждении Административного регламента Главного управления по государственному надзору Удмуртской Республики по предоставлению государственной услуги "Выдача квалификационного аттестата"</w:t>
      </w:r>
    </w:p>
    <w:p w:rsidR="005633C3" w:rsidRPr="006D3178" w:rsidRDefault="005633C3" w:rsidP="006D3178">
      <w:pPr>
        <w:autoSpaceDE w:val="0"/>
        <w:autoSpaceDN w:val="0"/>
        <w:adjustRightInd w:val="0"/>
        <w:spacing w:after="0" w:line="240" w:lineRule="auto"/>
        <w:jc w:val="both"/>
        <w:rPr>
          <w:rFonts w:ascii="Times New Roman" w:hAnsi="Times New Roman" w:cs="Times New Roman"/>
          <w:bCs/>
          <w:sz w:val="24"/>
          <w:szCs w:val="24"/>
        </w:rPr>
      </w:pPr>
    </w:p>
    <w:p w:rsidR="006620C1" w:rsidRPr="006D3178" w:rsidRDefault="006620C1" w:rsidP="006620C1">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p>
    <w:p w:rsidR="006620C1" w:rsidRPr="006D3178" w:rsidRDefault="006620C1">
      <w:pPr>
        <w:rPr>
          <w:rFonts w:ascii="Times New Roman" w:hAnsi="Times New Roman" w:cs="Times New Roman"/>
          <w:sz w:val="24"/>
          <w:szCs w:val="24"/>
        </w:rPr>
      </w:pPr>
    </w:p>
    <w:sectPr w:rsidR="006620C1" w:rsidRPr="006D3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1A"/>
    <w:rsid w:val="002A3FD6"/>
    <w:rsid w:val="004622BC"/>
    <w:rsid w:val="004C5A99"/>
    <w:rsid w:val="005633C3"/>
    <w:rsid w:val="005B6752"/>
    <w:rsid w:val="006620C1"/>
    <w:rsid w:val="006D060E"/>
    <w:rsid w:val="006D3178"/>
    <w:rsid w:val="00A13B43"/>
    <w:rsid w:val="00B44D1A"/>
    <w:rsid w:val="00E5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7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68309">
      <w:bodyDiv w:val="1"/>
      <w:marLeft w:val="0"/>
      <w:marRight w:val="0"/>
      <w:marTop w:val="0"/>
      <w:marBottom w:val="0"/>
      <w:divBdr>
        <w:top w:val="none" w:sz="0" w:space="0" w:color="auto"/>
        <w:left w:val="none" w:sz="0" w:space="0" w:color="auto"/>
        <w:bottom w:val="none" w:sz="0" w:space="0" w:color="auto"/>
        <w:right w:val="none" w:sz="0" w:space="0" w:color="auto"/>
      </w:divBdr>
    </w:div>
    <w:div w:id="982655690">
      <w:bodyDiv w:val="1"/>
      <w:marLeft w:val="0"/>
      <w:marRight w:val="0"/>
      <w:marTop w:val="0"/>
      <w:marBottom w:val="0"/>
      <w:divBdr>
        <w:top w:val="none" w:sz="0" w:space="0" w:color="auto"/>
        <w:left w:val="none" w:sz="0" w:space="0" w:color="auto"/>
        <w:bottom w:val="none" w:sz="0" w:space="0" w:color="auto"/>
        <w:right w:val="none" w:sz="0" w:space="0" w:color="auto"/>
      </w:divBdr>
    </w:div>
    <w:div w:id="11362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680D47B0933988679AEC0FCFB57FF11C902CCA545819CD24BED0B4CB338D17AE334CC564BF91099B7CD152Aa3oFH" TargetMode="External"/><Relationship Id="rId13" Type="http://schemas.openxmlformats.org/officeDocument/2006/relationships/hyperlink" Target="consultantplus://offline/ref=D55680D47B0933988679B0CDEA9709F711CA55C0AD4688C38F1BEB5C13E33E8428A36A950708B21C99AED11428203C9D23a4o8H" TargetMode="External"/><Relationship Id="rId3" Type="http://schemas.openxmlformats.org/officeDocument/2006/relationships/settings" Target="settings.xml"/><Relationship Id="rId7" Type="http://schemas.openxmlformats.org/officeDocument/2006/relationships/hyperlink" Target="consultantplus://offline/ref=D55680D47B0933988679AEC0FCFB57FF11C90BC8AB4F819CD24BED0B4CB338D17AE334CC564BF91099B7CD152Aa3oFH" TargetMode="External"/><Relationship Id="rId12" Type="http://schemas.openxmlformats.org/officeDocument/2006/relationships/hyperlink" Target="consultantplus://offline/ref=D55680D47B0933988679AEC0FCFB57FF11C20AC4AF42819CD24BED0B4CB338D168E36CC0564CE7109FA29B446C6B339D2657ABC48C5CF9E7a0o6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55680D47B0933988679AEC0FCFB57FF11C608C9AB40819CD24BED0B4CB338D168E36CC5534EEC45C8ED9A182839209C2157A8C490a5oFH" TargetMode="External"/><Relationship Id="rId11" Type="http://schemas.openxmlformats.org/officeDocument/2006/relationships/hyperlink" Target="consultantplus://offline/ref=D55680D47B0933988679AEC0FCFB57FF10C90ACBAF45819CD24BED0B4CB338D17AE334CC564BF91099B7CD152Aa3oFH" TargetMode="External"/><Relationship Id="rId5" Type="http://schemas.openxmlformats.org/officeDocument/2006/relationships/hyperlink" Target="http://www.igsnur.udmurt.ru/" TargetMode="External"/><Relationship Id="rId15" Type="http://schemas.openxmlformats.org/officeDocument/2006/relationships/fontTable" Target="fontTable.xml"/><Relationship Id="rId10" Type="http://schemas.openxmlformats.org/officeDocument/2006/relationships/hyperlink" Target="consultantplus://offline/ref=D55680D47B0933988679AEC0FCFB57FF11C90CCCAE40819CD24BED0B4CB338D17AE334CC564BF91099B7CD152Aa3oFH" TargetMode="External"/><Relationship Id="rId4" Type="http://schemas.openxmlformats.org/officeDocument/2006/relationships/webSettings" Target="webSettings.xml"/><Relationship Id="rId9" Type="http://schemas.openxmlformats.org/officeDocument/2006/relationships/hyperlink" Target="consultantplus://offline/ref=D55680D47B0933988679AEC0FCFB57FF11C902CAA847819CD24BED0B4CB338D168E36CC0564CE7189DA29B446C6B339D2657ABC48C5CF9E7a0o6H" TargetMode="External"/><Relationship Id="rId14" Type="http://schemas.openxmlformats.org/officeDocument/2006/relationships/hyperlink" Target="consultantplus://offline/ref=D55680D47B0933988679B0CDEA9709F711CA55C0AD448DC28E17EB5C13E33E8428A36A951508EA1099A9CE152C356ACC651CA7C49540F8E5191847CBaD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User</cp:lastModifiedBy>
  <cp:revision>9</cp:revision>
  <dcterms:created xsi:type="dcterms:W3CDTF">2021-10-07T06:04:00Z</dcterms:created>
  <dcterms:modified xsi:type="dcterms:W3CDTF">2021-10-07T07:46:00Z</dcterms:modified>
</cp:coreProperties>
</file>